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105" w:rsidRPr="007E4105" w:rsidRDefault="007E4105" w:rsidP="007E4105">
      <w:pPr>
        <w:jc w:val="center"/>
        <w:rPr>
          <w:b/>
          <w:sz w:val="40"/>
          <w:szCs w:val="40"/>
        </w:rPr>
      </w:pPr>
      <w:r w:rsidRPr="007E4105">
        <w:rPr>
          <w:b/>
          <w:sz w:val="40"/>
          <w:szCs w:val="40"/>
        </w:rPr>
        <w:t>ОСНОВЫ ХРИСТИАНСКОЙ КУЛЬТУРЫ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Культура есть явление внутреннее и органическое: она захватывает самую глубину человеческой души и слагается на путях живой, таинственной целесообразности. Этим она отличается от цивилизации, которая может усваиваться внешне и поверхностно, и не требует всей полноты душевного участия. Поэтому народ может иметь древнюю и утонченную духовную культуру, но в вопросах внешней цивилизации (одежда, жилище, пути сообщения, промышленная техника и т. д.) являть картину отсталости и первобытности. И обратно: народ может стоять, на последней высоте техники и цивилизаций, а в вопросах духовной культуры (нравственность, наука, искусство, политика и хозяйство) переживать эпоху упадка.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Из этого одного различения ясно, какое исключительное значение имело в истории культуры христианство. Оно внесло в культуру человечества некий новый, благодатный дух, тот дух, который должен был оживить и оживил самую субстанцию культуры, ее подлинное естество, ее живую душу. Этот дух был чудесным образом внесен во враждебную среду, иудейско-римскую, в атмосферу рассудочной мысли, отвлеченных законов, формальных обрядов, мертвеющей религии, жадно-земной воли и жестоковыйного инстинкта. Этим актом культура не могла твориться; она могла только вырождаться. Этот путь вел к омертвению. И понятно, что люди этого акта (фарисеи) и цивилизация этого уклада (римская) не могли принять этого благодатного учения: они должны были остаться людьми и установлениями “этого мира”, которым противопоставляют себя апостольские послания.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Но именно этот дух должны были принять люди, чтобы стать христианами; именно этот дух необходим и ныне христианам, для того, чтобы творить христианскую культуру. В чем же сущность этого духа?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Казалось бы, каждый христианин должен был бы не только носить этот дух в себе, но и разуметь его с такою силою ясности, чтобы ответить без особого труда на этот вопрос. Тем не менее я попытаюсь очертить его вкратце.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 xml:space="preserve">1. Дух христианства есть дух “овнутренения”. “Царствие Божие внутрь вас есть” (Лк. 17, 21). Согласно этому, все внешнее, материальное, чувственное само по себе не имеет безусловной ценности и не оправдывается перед лицом Божиим. Это не значит, что оно всецело и окончательно отметается; </w:t>
      </w:r>
      <w:r w:rsidRPr="007E4105">
        <w:rPr>
          <w:sz w:val="28"/>
          <w:szCs w:val="28"/>
        </w:rPr>
        <w:lastRenderedPageBreak/>
        <w:t>нет, но оно является лишь возможностью духа и совершенства: как бы незасеянным полем (и какой же сеятель захочет отвергнуть свое поле?); или сосудом для драгоценного вина (и что есть пустой сосуд? но и вино нуждается в сосуде!); или жилищем, не могущим оставаться впусте. Внутреннее, сокровенное, духовное решает вопрос о достоинстве внешнего, явного, вещественного.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Ныне это должно считаться аксиомой всякой культуры и особенно христианской культуры. Так, нравственное состояние человека ценится не по его материальным последствиям и не по внешней пользе, из него проистекающей, но по внутреннему состоянию души и сердца человека, его переживающего. Так, произведение искусства художественно не тогда, когда эффектна и оригинальна его эстетическая материя [ 8 ], но тогда, когда оно верно своему сокровенному, духовному предмету. Так, внешняя точность научного описания есть только начало истинного знания. Так, право и государство жизненны и верны именно там и только там, где на высоте пребывает живое правосознание людей. Так, все хозяйственные вопросы и затруднения разрешаются именно изнутри, — через воспитание людей к братству и справедливости; ибо так воспитанные люди найдут и внешние формы братской жизни. Культура творится изнутри; она есть создание души и духа: христианскую культуру может творить только христиански укрепленная душа.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2. Дух христианства есть дух любви. “Бог есть любовь” ( 1 Иоан. 4, 8).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Это означает, что Христос указал в любви последний и безусловный первоисточник всякого творчества, а следовательно и всякой культуры. Ибо культура творит и утверждает; она произносит некое приемлющее и пребывающее “да”. Любовь же есть первая и величайшая способность — принимать, утверждать и творить В любви любящий сливается, духовно срастается с любимым предметом; он приемлет его силою художественного отождествления и самоутраты, он отдает себя ему и принимает его в себя. Возникает новое, подобно тому, как в браке и деторождении; создание же нового есть творчество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 xml:space="preserve">При этом любовь противопоставляется сразу — и отвлеченному рассудку, и черствой воле, и холодному воображению, и земной похоти. Но противопоставляется так, что все эти способности, подчиняясь любви и насыщаясь ею, обновляются и перерождаются. Мысль, движимая любовью, </w:t>
      </w:r>
      <w:r w:rsidRPr="007E4105">
        <w:rPr>
          <w:sz w:val="28"/>
          <w:szCs w:val="28"/>
        </w:rPr>
        <w:lastRenderedPageBreak/>
        <w:t>становится силою разума, прилепляется к познаваемому предмету и дает настоящее знание. Воля, рожденная из любви, становится совестною, благородною волею и оказывается источником настоящих христиански-героических поступков. Воображение теряет свой холод, перестает быть праздной и безразличной игрой, загорается духовным огнем, и начинает воистину видеть и творить. А земная похоть, в просторечии именуемая любовью, не заслуживает этого имени; но, проникнутая любовью, она перестает быть элементарною, страстною одержимостью и начинает осуществлять законы духа.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Вот почему христианин не верит в культуру без любви. Любовь к Богу есть для него источник веры. Брак оправдывается в его глазах любовью. Он не возлагает надежд на ученого, которым владеет не любовь к изучаемому предмету, а пустое и жадное любопытство Он не ценит черствой благотворительности. Он не в состоянии наслаждаться холодным, праздно играющим, хотя бы и ярко-назойливым искусством. Он не ждет разрешения социального вопроса от классовой ненависти или хитро-расчетливого интереса. И в самую политическую жизнь он вносит начало любви — любви к родине, к нации, к государю. Он требует милости от суда; человечности в обращении с ребенком и солдатом; и умеет жалеть бессрочного каторжника, осужденного за зверство.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Христианин знает по внутреннему опыту, что “любовь от Бога” (1 Иоан. 4, 7.) и вместе с Ап. Иоанном твердо верит, что “всякий любящий рожден от Бога и знает Бога” (1 Иоан. 4, 7. срв. 2, 29 и 4, 16).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3. Далее, дух христианства есть дух созерцания; он учит нас “смотреть” в чувственно “невидимое” (2 Кор. 4, 18. Евр. 11, 27) и обещает нам, что “чистые сердцем, ” живущие в “мире” и “святости” “увидят Господа” “лицом к лицу” (Мф. 5, 8; 1 Кор. 13, 12; 1 Иоан. 3, 2; Евр. 12, 14; ср. Иоан. 12, 45;14, 7).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 xml:space="preserve">Бог открывается оку духа: Он есть Свет (Иоан. 9, 5; 1 Иоан. 1, 5). Этот свет надо увидеть внутренним нечувственным зрением; это нетелесное зрение (срв. 2 Кор. 5, 6-8) возводит нас к Богу. Христианство учит обращаться к Богу не отвлеченным, логическим умствованием; и не волевым напряжением, пытающимся понудить себя к вере. а непосредственным созерцанием, осуществляемым оком сердца. Бог открывается тому, кто обращает к Нему око своей любви. И человеческий дух призван увидеть Бога так, как глаз видит свет — с той же естественностью, непосредственностью, </w:t>
      </w:r>
      <w:r w:rsidRPr="007E4105">
        <w:rPr>
          <w:sz w:val="28"/>
          <w:szCs w:val="28"/>
        </w:rPr>
        <w:lastRenderedPageBreak/>
        <w:t>непринудительностью, радостью, благодарением и успокоением. Вот почему люди с “огрубевшим сердцем” и “сомкнутыми глазами” (Мф. 13, 15) не увидят Бога и не уверуют, но пребудут слепы (ср., напр., Мф. 13, 15; 15, 14; 23, 17; 23, 26. Иоан. 9, 39, 41 и др.). Вот почему сказано: Я “пришел” “в мир сей, ” “чтобы невидящие видели, а видящие стали слепы” (Иоан. 9, 39 и сл.); и еще: “И отныне вы знаете Его и видели Его” (Иоан. 14, 7). И потому ученики Христа именуются “сынами света” и “чадами света” (Иоан. 12, 36; Еф. 5, 8-11).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Христианская вера загорается в духовной очевидности, испытываемой оком сердца. А эта очевидность есть дело Божественного откровения и внутренней свободы человека. Поэтому дело веры есть дело свободного узрения и никакого насилия не терпит; насаждение же веры насилием, страхом и кровью всегда оставалось антихристианским соблазном.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Согласно этому, у человека имеется особая, невынудимая сила духовного, сердечного созерцания, которой дано видеть Бога и узнавать все божественное в мире. Эту силу созерцания христианство даровало и завещало всей человеческой культуре. Именно ею добываются высшие, благодатные синтезы в науке; именно она творит всякое истинно-художественное искусство; ею осуществляется акт нравственной совести; из нее вырастает естественно-правовая интуиция; ею руководились все великие, гениальные реформаторы государства и хозяйства. Сама же по себе она есть не что иное, как молитвенное обращение к Богу. И потому мы можем сказать: христианство завещало людям строить культуру, исходя из молитвенного созерцания и пребывая в нем.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 xml:space="preserve">4. Далее, дух христианства есть дух живого творческого содержания, а не формы, не отвлеченных мерил и не “ветхой буквы” (Римл. 7, 6.). Не в том смысле, чтобы вовсе не ценилось начало “формы, ” т.е. предела, закона, свершения и завершенности: но в том смысле, что отметается начало пустой, отвлеченной, самодовлеющей формы, лишенной насыщающего ее и освящающего ее содержания. Именно в этом смысле надлежит понимать слова Христа: “не нарушить (Закон) пришел Я, но исполнить” (Мф. 5, 17); ибо в греческом оригинале употреблено выражение “????????“,  что значит “наполнить.” Так в христианстве закон не отметается, но “наполняется живым и глубоким содержанием духа, ” так что “форма” перестает быть “формою, ” а становится живым способом содержательной жизни, </w:t>
      </w:r>
      <w:r w:rsidRPr="007E4105">
        <w:rPr>
          <w:sz w:val="28"/>
          <w:szCs w:val="28"/>
        </w:rPr>
        <w:lastRenderedPageBreak/>
        <w:t>добродетелью, художеством, знанием, правотою, — всею полнотою и богатством культурного бытия.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Вот почему христианин относится с недоверием ко всему и ко всякому делу, где обнаруживается, или начинает преобладать “формализм”, “механичность”, “законничество”, “буква” и т. д. Ибо формализм искажает все, во что он внедряется. От него мертвеют наука и искусство. От него вырождается управление, суд и юриспруденция. Не благодатна и не жизненна формальная мораль. Для воспитания, преподавания и службы формализм убийственен. И пустая форма семьи, не наполненная любовью и духом, не осуществляет своего назначения. Тогда “форма” оказывается пустою видимостью, отвлеченною схемою, мертвящею черствостью, фарисейским лицемерием. И потому формализация и механизация культуры — противоречит христианскому духу и свидетельствует о ее вырождении. Христианин ищет не пустой формы, а наполненной; он ищет не мертвого механизма, а органической жизни во всей ее таинственности, во всех ее таинствах; он жаждет формы, рожденной из глубокого духовно насыщенного содержания. Он ищет искренней формы. Он хочет быть, а не казаться. Ему заповедана свобода, а не законничество; и потому законность вне духа, искренности и свободы не трогает его сердца.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5. Дух христианства есть дух совершенствования. “Будьте совершенны, как совершен Отец ваш небесный” (Мф. 5, 48).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 xml:space="preserve">Это не значит, что христианин считает себя “совершенным” или по крайней мере “близким к совершенству” существом, — вопреки всякому трезвению и смирению. Но это значит, что христианин имеет перед своим духовным взором Божие совершенство, которым он и измеряет все житейские дела и жизненные обстояния. Он учится и научается отличать “нравящееся”, приятное”, “дающее наслаждение”, “полезное” от того, что на самом деле хорошо, что объективно-совершенно — и именно потому истинно, нравственно, художественно, справедливо, героично; и, научившись различать эти два ряда ценностей, он умеет прилепляться именно к совершенному, предпочитать его, добиваться его, служить ему, беречь его, насаждать его и в случае надобности умирать за него. Христианин не только созерцает Совершенство, но и себе вменяет в обязанность совершенствование: отсюда у него живой опыт греха и чувство собственной недостойности; он судит себя, обличает, кается и очищается; и в каждом </w:t>
      </w:r>
      <w:r w:rsidRPr="007E4105">
        <w:rPr>
          <w:sz w:val="28"/>
          <w:szCs w:val="28"/>
        </w:rPr>
        <w:lastRenderedPageBreak/>
        <w:t>деле, в каждом поступке своем вопрошает о совершенном и зовет себя к нему.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Вот откуда в христианстве этот дух ответственности, самообвинения, покаяния; дух прилежания, добросовестности, труда, самообуздания, дисциплины, подвига. И вот почему христианская культура осуществима только из этого духа и настроения; а преобладание обратного духа свидетельствует об отчуждении культуры от христианства. И так обстоит во всех областях культуры.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Что есть безответственный, недобросовестный, безразличный к истине ученый? Что есть художник, ищущий успеха, а не художественного совершенства? Может ли настоящий христианин стать бесчестным демагогом, или продажным чиновником, или разнузданным тираном? Дух христианства обращает человека к Богу в небесах и к Божьему делу на земле. Это Божье дело на земле становится Предметом его служения; и самая жизнь его, и дела его становятся вследствие этого предметными. Этот дух христианской предметности христианство вносит во всю культуру человечества, — в семейную жизнь, в воспитание, в службу, в общественность, в хозяйство, в политику, в искусство и в науку. И мнимый “христианин”, который, по русской пословице, “на небо посматривает, по земле пошаривает” — не достоин ни своей веры, ни своего звания...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Таков дух христианства, дарованный и завещанный человеческой культуре. Это дух овнутренения; дух любви; дух молитвенного созерцания; дух живого, органического содержания; дух искренней, насыщенной формы; дух совершенствования и предметного служения делу Божьему на земле. Уверовать во Христа — значит принять от Сына Божия этот дух как Дух творческой силы и из него творить земную культуру. И обратно: кто верен этому духу, из него живет и творит, тот уже Христов, даже и тогда, когда сам этого не знает и не признает. Ибо “всякий, делающий правду, рожден от Него” (1 Иоан. 2, 29).</w:t>
      </w:r>
    </w:p>
    <w:p w:rsidR="007E4105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 xml:space="preserve">Творить христианскую культуру не значит законничествовать в отвлеченных догматах или понуждать себя к умствованию о предметах, сокрытых от земного человеческого ока; это не значит отказываться от свободного созерцания или творить только “по закону” представителей земной церкви. Но это значит раскрыть глубину своего сердца для Христова Духа и из него обратиться к созерцающему воприятию Бога и Божьего мира, а также к </w:t>
      </w:r>
      <w:r w:rsidRPr="007E4105">
        <w:rPr>
          <w:sz w:val="28"/>
          <w:szCs w:val="28"/>
        </w:rPr>
        <w:lastRenderedPageBreak/>
        <w:t>свободным и ответственным волевым деяниям в плане Божьего Дела на земле. Ибо так созерцающему и действующему человеку дано внести христианский дух во все, что бы он ни начал делать: в науку, в искусство, в семейную жизнь, в воспитание, в политику, в службу, в труд, в общественную жизнь и в хозяйствование. Он будет творить живую христианскую культуру.</w:t>
      </w:r>
    </w:p>
    <w:p w:rsidR="00380CE6" w:rsidRPr="007E4105" w:rsidRDefault="007E4105" w:rsidP="007E4105">
      <w:pPr>
        <w:rPr>
          <w:sz w:val="28"/>
          <w:szCs w:val="28"/>
        </w:rPr>
      </w:pPr>
      <w:r w:rsidRPr="007E4105">
        <w:rPr>
          <w:sz w:val="28"/>
          <w:szCs w:val="28"/>
        </w:rPr>
        <w:t>Но для этого он должен, конечно, принять Божий мир и зажить им и в нем.</w:t>
      </w:r>
    </w:p>
    <w:sectPr w:rsidR="00380CE6" w:rsidRPr="007E4105" w:rsidSect="00380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E4105"/>
    <w:rsid w:val="00380CE6"/>
    <w:rsid w:val="007E4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2108</Words>
  <Characters>12017</Characters>
  <Application>Microsoft Office Word</Application>
  <DocSecurity>0</DocSecurity>
  <Lines>100</Lines>
  <Paragraphs>28</Paragraphs>
  <ScaleCrop>false</ScaleCrop>
  <Company>РГУПС</Company>
  <LinksUpToDate>false</LinksUpToDate>
  <CharactersWithSpaces>14097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Семещук Павел Павлович</dc:creator>
  <cp:keywords/>
  <dc:description/>
  <cp:lastModifiedBy>Семещук Павел Павлович</cp:lastModifiedBy>
  <cp:revision>2</cp:revision>
  <dcterms:created xsi:type="dcterms:W3CDTF">2015-11-23T21:35:00Z</dcterms:created>
  <dcterms:modified xsi:type="dcterms:W3CDTF">2015-11-23T21:36:00Z</dcterms:modified>
</cp:coreProperties>
</file>